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ED3C" w14:textId="77777777" w:rsidR="00B56FAA" w:rsidRPr="00B56FAA" w:rsidRDefault="00B56FAA" w:rsidP="00B56FAA">
      <w:pPr>
        <w:rPr>
          <w:rFonts w:ascii="Calibri" w:hAnsi="Calibri" w:cs="Calibri"/>
          <w:color w:val="000000" w:themeColor="text1"/>
          <w:sz w:val="24"/>
          <w:szCs w:val="24"/>
        </w:rPr>
      </w:pPr>
      <w:r w:rsidRPr="00B56FAA">
        <w:rPr>
          <w:rFonts w:ascii="Calibri" w:hAnsi="Calibri" w:cs="Calibri"/>
          <w:b/>
          <w:color w:val="000000" w:themeColor="text1"/>
          <w:sz w:val="24"/>
          <w:szCs w:val="24"/>
        </w:rPr>
        <w:t>SESSION 2 PRACTICAL EXERCISE</w:t>
      </w:r>
    </w:p>
    <w:p w14:paraId="4F29EAB7" w14:textId="77777777" w:rsidR="00B56FAA" w:rsidRPr="00061E4C" w:rsidRDefault="00B56FAA" w:rsidP="00B56FAA">
      <w:pPr>
        <w:pStyle w:val="Heading1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61E4C">
        <w:rPr>
          <w:rFonts w:ascii="Calibri" w:hAnsi="Calibri" w:cs="Calibri"/>
          <w:b/>
          <w:bCs/>
          <w:color w:val="000000" w:themeColor="text1"/>
          <w:sz w:val="24"/>
          <w:szCs w:val="24"/>
        </w:rPr>
        <w:t>Live Funding Search Exercise</w:t>
      </w:r>
    </w:p>
    <w:p w14:paraId="161E591B" w14:textId="77777777" w:rsidR="00B56FAA" w:rsidRPr="00B56FAA" w:rsidRDefault="00B56FAA" w:rsidP="00B56FAA">
      <w:pPr>
        <w:spacing w:after="160"/>
        <w:rPr>
          <w:rFonts w:ascii="Calibri" w:hAnsi="Calibri" w:cs="Calibri"/>
          <w:color w:val="000000" w:themeColor="text1"/>
          <w:sz w:val="24"/>
          <w:szCs w:val="24"/>
        </w:rPr>
      </w:pPr>
      <w:r w:rsidRPr="00B56FAA">
        <w:rPr>
          <w:rFonts w:ascii="Calibri" w:hAnsi="Calibri" w:cs="Calibri"/>
          <w:b/>
          <w:color w:val="000000" w:themeColor="text1"/>
          <w:sz w:val="24"/>
          <w:szCs w:val="24"/>
        </w:rPr>
        <w:t>Internet-enabled exercise • 30 minutes</w:t>
      </w:r>
    </w:p>
    <w:p w14:paraId="254D267E" w14:textId="77777777" w:rsidR="00B56FAA" w:rsidRPr="00B56FAA" w:rsidRDefault="00B56FAA" w:rsidP="00B56FAA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  <w:r w:rsidRPr="00B56FAA">
        <w:rPr>
          <w:rFonts w:ascii="Calibri" w:hAnsi="Calibri" w:cs="Calibri"/>
          <w:bCs/>
          <w:color w:val="000000" w:themeColor="text1"/>
          <w:sz w:val="24"/>
          <w:szCs w:val="24"/>
        </w:rPr>
        <w:t>Purpose:</w:t>
      </w:r>
      <w:r w:rsidRPr="00B56FAA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Pr="00B56FAA">
        <w:rPr>
          <w:rFonts w:ascii="Calibri" w:hAnsi="Calibri" w:cs="Calibri"/>
          <w:color w:val="000000" w:themeColor="text1"/>
          <w:sz w:val="24"/>
          <w:szCs w:val="24"/>
        </w:rPr>
        <w:t>To translate a project idea into a disciplined funding-intelligence search and compare opportunities using eligibility, fit, readiness and timing.</w:t>
      </w:r>
    </w:p>
    <w:p w14:paraId="1BCA86C5" w14:textId="77777777" w:rsidR="00B56FAA" w:rsidRPr="00B56FAA" w:rsidRDefault="00B56FAA" w:rsidP="00B56FAA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  <w:r w:rsidRPr="00B56FAA">
        <w:rPr>
          <w:rFonts w:ascii="Calibri" w:hAnsi="Calibri" w:cs="Calibri"/>
          <w:color w:val="000000" w:themeColor="text1"/>
          <w:sz w:val="24"/>
          <w:szCs w:val="24"/>
        </w:rPr>
        <w:t>Search brief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60"/>
      </w:tblGrid>
      <w:tr w:rsidR="00B56FAA" w:rsidRPr="00B56FAA" w14:paraId="67B7ABF6" w14:textId="77777777" w:rsidTr="007C7BD3">
        <w:trPr>
          <w:jc w:val="center"/>
        </w:trPr>
        <w:tc>
          <w:tcPr>
            <w:tcW w:w="9360" w:type="dxa"/>
            <w:shd w:val="clear" w:color="auto" w:fill="FFFFFF" w:themeFill="background1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3A0E29F" w14:textId="77777777" w:rsidR="00B56FAA" w:rsidRPr="00B56FAA" w:rsidRDefault="00B56FAA" w:rsidP="007C7BD3">
            <w:pPr>
              <w:spacing w:after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56FA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Exercise</w:t>
            </w:r>
          </w:p>
          <w:p w14:paraId="0E22CA4D" w14:textId="77777777" w:rsidR="00B56FAA" w:rsidRPr="00B56FAA" w:rsidRDefault="00B56FAA" w:rsidP="007C7BD3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33142"/>
                <w:sz w:val="24"/>
                <w:szCs w:val="24"/>
              </w:rPr>
              <w:t>Choose one broad development or research theme. Find two currently relevant opportunities from different funding sources, then prove, not assume, that the applicant/your application and proposed work could be eligible.</w:t>
            </w:r>
          </w:p>
        </w:tc>
      </w:tr>
    </w:tbl>
    <w:p w14:paraId="0C4CDADB" w14:textId="77777777" w:rsidR="00B56FAA" w:rsidRPr="00B56FAA" w:rsidRDefault="00B56FAA" w:rsidP="00B56FAA">
      <w:pPr>
        <w:pStyle w:val="Heading2"/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>Instructions</w:t>
      </w:r>
    </w:p>
    <w:p w14:paraId="7B74B8E7" w14:textId="77777777" w:rsidR="00B56FAA" w:rsidRPr="00B56FAA" w:rsidRDefault="00B56FAA" w:rsidP="00B56FAA">
      <w:pPr>
        <w:pStyle w:val="ListNumber"/>
        <w:tabs>
          <w:tab w:val="num" w:pos="360"/>
        </w:tabs>
        <w:spacing w:after="60"/>
        <w:ind w:left="360" w:hanging="360"/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>Build keyword for the chosen theme: problem, population, approach, setting, geography and grant type. Predict which combination will be most productive.</w:t>
      </w:r>
    </w:p>
    <w:p w14:paraId="47E682B5" w14:textId="77777777" w:rsidR="00B56FAA" w:rsidRPr="00B56FAA" w:rsidRDefault="00B56FAA" w:rsidP="00B56FAA">
      <w:pPr>
        <w:pStyle w:val="ListNumber"/>
        <w:tabs>
          <w:tab w:val="num" w:pos="360"/>
        </w:tabs>
        <w:spacing w:after="60"/>
        <w:ind w:left="360" w:hanging="360"/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 xml:space="preserve">Search at least two relevant sources, such as </w:t>
      </w:r>
      <w:r w:rsidRPr="00B56FAA">
        <w:rPr>
          <w:rFonts w:ascii="Calibri" w:hAnsi="Calibri" w:cs="Calibri"/>
          <w:b/>
          <w:bCs/>
          <w:color w:val="222222"/>
          <w:sz w:val="24"/>
          <w:szCs w:val="24"/>
        </w:rPr>
        <w:t xml:space="preserve">IDRC, Global Health EDCTP3, World </w:t>
      </w:r>
      <w:proofErr w:type="spellStart"/>
      <w:r w:rsidRPr="00B56FAA">
        <w:rPr>
          <w:rFonts w:ascii="Calibri" w:hAnsi="Calibri" w:cs="Calibri"/>
          <w:b/>
          <w:bCs/>
          <w:color w:val="222222"/>
          <w:sz w:val="24"/>
          <w:szCs w:val="24"/>
        </w:rPr>
        <w:t>RePORT</w:t>
      </w:r>
      <w:proofErr w:type="spellEnd"/>
      <w:r w:rsidRPr="00B56FAA">
        <w:rPr>
          <w:rFonts w:ascii="Calibri" w:hAnsi="Calibri" w:cs="Calibri"/>
          <w:b/>
          <w:bCs/>
          <w:color w:val="222222"/>
          <w:sz w:val="24"/>
          <w:szCs w:val="24"/>
        </w:rPr>
        <w:t xml:space="preserve">, NIH Fogarty, Pivot-RP, </w:t>
      </w:r>
      <w:proofErr w:type="spellStart"/>
      <w:r w:rsidRPr="00B56FAA">
        <w:rPr>
          <w:rFonts w:ascii="Calibri" w:hAnsi="Calibri" w:cs="Calibri"/>
          <w:b/>
          <w:bCs/>
          <w:color w:val="222222"/>
          <w:sz w:val="24"/>
          <w:szCs w:val="24"/>
        </w:rPr>
        <w:t>GrantForward</w:t>
      </w:r>
      <w:proofErr w:type="spellEnd"/>
      <w:r w:rsidRPr="00B56FAA">
        <w:rPr>
          <w:rFonts w:ascii="Calibri" w:hAnsi="Calibri" w:cs="Calibri"/>
          <w:b/>
          <w:bCs/>
          <w:color w:val="222222"/>
          <w:sz w:val="24"/>
          <w:szCs w:val="24"/>
        </w:rPr>
        <w:t>, Welcome Trust, UK NIHR</w:t>
      </w:r>
      <w:r w:rsidRPr="00B56FAA">
        <w:rPr>
          <w:rFonts w:ascii="Calibri" w:hAnsi="Calibri" w:cs="Calibri"/>
          <w:color w:val="222222"/>
          <w:sz w:val="24"/>
          <w:szCs w:val="24"/>
        </w:rPr>
        <w:t>. The first team to locate a plausible opportunity announces its search string, not the opportunity title.</w:t>
      </w:r>
    </w:p>
    <w:p w14:paraId="71313F47" w14:textId="77777777" w:rsidR="00B56FAA" w:rsidRPr="00B56FAA" w:rsidRDefault="00B56FAA" w:rsidP="00B56FAA">
      <w:pPr>
        <w:pStyle w:val="ListNumber"/>
        <w:tabs>
          <w:tab w:val="num" w:pos="360"/>
        </w:tabs>
        <w:spacing w:after="60"/>
        <w:ind w:left="360" w:hanging="360"/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>For two leads, the verifier locates the official call and confirms eligibility, deadline, budget, duration, partnership rules and required documents.</w:t>
      </w:r>
    </w:p>
    <w:p w14:paraId="09558BB8" w14:textId="77777777" w:rsidR="00B56FAA" w:rsidRPr="00B56FAA" w:rsidRDefault="00B56FAA" w:rsidP="00B56FAA">
      <w:pPr>
        <w:pStyle w:val="ListNumber"/>
        <w:tabs>
          <w:tab w:val="num" w:pos="360"/>
        </w:tabs>
        <w:spacing w:after="60"/>
        <w:ind w:left="360" w:hanging="360"/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>Complete the weighted screen, defend the ranking to another pair, and revise the decision if their challenge reveals missing evidence.</w:t>
      </w:r>
    </w:p>
    <w:p w14:paraId="31DDCE50" w14:textId="77777777" w:rsidR="00B56FAA" w:rsidRPr="00B56FAA" w:rsidRDefault="00B56FAA" w:rsidP="00B56FAA">
      <w:pPr>
        <w:pStyle w:val="Heading2"/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>Example keyword combinations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B56FAA" w:rsidRPr="00B56FAA" w14:paraId="1805BE89" w14:textId="77777777" w:rsidTr="007C7BD3">
        <w:trPr>
          <w:jc w:val="center"/>
        </w:trPr>
        <w:tc>
          <w:tcPr>
            <w:tcW w:w="21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09CF2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56FA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Concept cluster</w:t>
            </w:r>
          </w:p>
        </w:tc>
        <w:tc>
          <w:tcPr>
            <w:tcW w:w="726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D1A723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56FA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Possible terms</w:t>
            </w:r>
          </w:p>
        </w:tc>
      </w:tr>
      <w:tr w:rsidR="00B56FAA" w:rsidRPr="00B56FAA" w14:paraId="4821FFCA" w14:textId="77777777" w:rsidTr="007C7BD3">
        <w:trPr>
          <w:jc w:val="center"/>
        </w:trPr>
        <w:tc>
          <w:tcPr>
            <w:tcW w:w="21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6B58ED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Problem</w:t>
            </w:r>
          </w:p>
        </w:tc>
        <w:tc>
          <w:tcPr>
            <w:tcW w:w="726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F36B1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the issue, service gap or research question</w:t>
            </w:r>
          </w:p>
        </w:tc>
      </w:tr>
      <w:tr w:rsidR="00B56FAA" w:rsidRPr="00B56FAA" w14:paraId="3D9E36C4" w14:textId="77777777" w:rsidTr="007C7BD3">
        <w:trPr>
          <w:jc w:val="center"/>
        </w:trPr>
        <w:tc>
          <w:tcPr>
            <w:tcW w:w="21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5EB9E7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Population</w:t>
            </w:r>
          </w:p>
        </w:tc>
        <w:tc>
          <w:tcPr>
            <w:tcW w:w="726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0EC4BC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intended beneficiaries, users or study population</w:t>
            </w:r>
          </w:p>
        </w:tc>
      </w:tr>
      <w:tr w:rsidR="00B56FAA" w:rsidRPr="00B56FAA" w14:paraId="221E9D29" w14:textId="77777777" w:rsidTr="007C7BD3">
        <w:trPr>
          <w:jc w:val="center"/>
        </w:trPr>
        <w:tc>
          <w:tcPr>
            <w:tcW w:w="21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A7C834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Approach</w:t>
            </w:r>
          </w:p>
        </w:tc>
        <w:tc>
          <w:tcPr>
            <w:tcW w:w="726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B86C47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intervention, research method or capacity-building strategy</w:t>
            </w:r>
          </w:p>
        </w:tc>
      </w:tr>
      <w:tr w:rsidR="00B56FAA" w:rsidRPr="00B56FAA" w14:paraId="350C5EB7" w14:textId="77777777" w:rsidTr="007C7BD3">
        <w:trPr>
          <w:jc w:val="center"/>
        </w:trPr>
        <w:tc>
          <w:tcPr>
            <w:tcW w:w="21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FFEAC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Setting</w:t>
            </w:r>
          </w:p>
        </w:tc>
        <w:tc>
          <w:tcPr>
            <w:tcW w:w="726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59B89E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country, region, institution type or resource context</w:t>
            </w:r>
          </w:p>
        </w:tc>
      </w:tr>
    </w:tbl>
    <w:p w14:paraId="369A59BD" w14:textId="77777777" w:rsidR="00B56FAA" w:rsidRPr="00B56FAA" w:rsidRDefault="00B56FAA" w:rsidP="00B56FAA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5A717788" w14:textId="77777777" w:rsidR="00B56FAA" w:rsidRPr="00B56FAA" w:rsidRDefault="00B56FAA" w:rsidP="00B56FAA">
      <w:pPr>
        <w:spacing w:after="200" w:line="276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B56FAA">
        <w:rPr>
          <w:rFonts w:ascii="Calibri" w:hAnsi="Calibri" w:cs="Calibri"/>
          <w:b/>
          <w:bCs/>
          <w:color w:val="000000" w:themeColor="text1"/>
          <w:sz w:val="24"/>
          <w:szCs w:val="24"/>
        </w:rPr>
        <w:br w:type="page"/>
      </w:r>
    </w:p>
    <w:p w14:paraId="4E038E5F" w14:textId="77777777" w:rsidR="00B56FAA" w:rsidRPr="00B56FAA" w:rsidRDefault="00B56FAA" w:rsidP="00B56FAA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B56FAA">
        <w:rPr>
          <w:rFonts w:ascii="Calibri" w:hAnsi="Calibri" w:cs="Calibri"/>
          <w:b/>
          <w:bCs/>
          <w:color w:val="000000" w:themeColor="text1"/>
          <w:sz w:val="24"/>
          <w:szCs w:val="24"/>
        </w:rPr>
        <w:lastRenderedPageBreak/>
        <w:t>Worksheet 2A — Search record and opportunity screen</w:t>
      </w:r>
    </w:p>
    <w:p w14:paraId="7979B6EA" w14:textId="77777777" w:rsidR="00B56FAA" w:rsidRPr="00B56FAA" w:rsidRDefault="00B56FAA" w:rsidP="00B56FAA">
      <w:pPr>
        <w:pStyle w:val="Heading2"/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>Opportunity comparison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842"/>
        <w:gridCol w:w="5218"/>
      </w:tblGrid>
      <w:tr w:rsidR="00B56FAA" w:rsidRPr="00B56FAA" w14:paraId="5B6CF5D1" w14:textId="77777777" w:rsidTr="00B56FAA">
        <w:trPr>
          <w:jc w:val="center"/>
        </w:trPr>
        <w:tc>
          <w:tcPr>
            <w:tcW w:w="4842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6B1822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56FA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Criterion</w:t>
            </w:r>
          </w:p>
        </w:tc>
        <w:tc>
          <w:tcPr>
            <w:tcW w:w="52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89A433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56FA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Questions</w:t>
            </w:r>
          </w:p>
        </w:tc>
      </w:tr>
      <w:tr w:rsidR="00B56FAA" w:rsidRPr="00B56FAA" w14:paraId="788EAA2E" w14:textId="77777777" w:rsidTr="00B56FAA">
        <w:trPr>
          <w:jc w:val="center"/>
        </w:trPr>
        <w:tc>
          <w:tcPr>
            <w:tcW w:w="4842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1F4317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Strategic relevance</w:t>
            </w:r>
          </w:p>
        </w:tc>
        <w:tc>
          <w:tcPr>
            <w:tcW w:w="52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5DC657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sz w:val="24"/>
                <w:szCs w:val="24"/>
              </w:rPr>
              <w:t>Does the project directly address the funder’s mission, priorities, geography and intended results?</w:t>
            </w:r>
          </w:p>
        </w:tc>
      </w:tr>
      <w:tr w:rsidR="00B56FAA" w:rsidRPr="00B56FAA" w14:paraId="7D5FF851" w14:textId="77777777" w:rsidTr="00B56FAA">
        <w:trPr>
          <w:jc w:val="center"/>
        </w:trPr>
        <w:tc>
          <w:tcPr>
            <w:tcW w:w="4842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2397DB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Eligibility confirmed</w:t>
            </w:r>
          </w:p>
        </w:tc>
        <w:tc>
          <w:tcPr>
            <w:tcW w:w="52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856AD3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sz w:val="24"/>
                <w:szCs w:val="24"/>
              </w:rPr>
              <w:t>Are the applicant, lead institution, country, career stage and organization type eligible?</w:t>
            </w:r>
          </w:p>
        </w:tc>
      </w:tr>
      <w:tr w:rsidR="00B56FAA" w:rsidRPr="00B56FAA" w14:paraId="42F75A0D" w14:textId="77777777" w:rsidTr="00B56FAA">
        <w:trPr>
          <w:jc w:val="center"/>
        </w:trPr>
        <w:tc>
          <w:tcPr>
            <w:tcW w:w="4842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C62932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Technical fit</w:t>
            </w:r>
          </w:p>
        </w:tc>
        <w:tc>
          <w:tcPr>
            <w:tcW w:w="52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27410C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sz w:val="24"/>
                <w:szCs w:val="24"/>
              </w:rPr>
              <w:t>Does the call fund this type of research, intervention, methodology or project stage?</w:t>
            </w:r>
          </w:p>
        </w:tc>
      </w:tr>
      <w:tr w:rsidR="00B56FAA" w:rsidRPr="00B56FAA" w14:paraId="0675F172" w14:textId="77777777" w:rsidTr="00B56FAA">
        <w:trPr>
          <w:jc w:val="center"/>
        </w:trPr>
        <w:tc>
          <w:tcPr>
            <w:tcW w:w="4842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4685C2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Institutional capacity</w:t>
            </w:r>
          </w:p>
        </w:tc>
        <w:tc>
          <w:tcPr>
            <w:tcW w:w="52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861F91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sz w:val="24"/>
                <w:szCs w:val="24"/>
              </w:rPr>
              <w:t>Can the institution manage the research, finances, compliance, staff and reporting requirements?</w:t>
            </w:r>
          </w:p>
        </w:tc>
      </w:tr>
      <w:tr w:rsidR="00B56FAA" w:rsidRPr="00B56FAA" w14:paraId="3C10613A" w14:textId="77777777" w:rsidTr="00B56FAA">
        <w:trPr>
          <w:jc w:val="center"/>
        </w:trPr>
        <w:tc>
          <w:tcPr>
            <w:tcW w:w="4842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BC47F3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Partnership readiness</w:t>
            </w:r>
          </w:p>
        </w:tc>
        <w:tc>
          <w:tcPr>
            <w:tcW w:w="52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21358E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sz w:val="24"/>
                <w:szCs w:val="24"/>
              </w:rPr>
              <w:t>Are required partners identified, eligible and prepared to participate?</w:t>
            </w:r>
          </w:p>
        </w:tc>
      </w:tr>
      <w:tr w:rsidR="00B56FAA" w:rsidRPr="00B56FAA" w14:paraId="56764C7C" w14:textId="77777777" w:rsidTr="00B56FAA">
        <w:trPr>
          <w:jc w:val="center"/>
        </w:trPr>
        <w:tc>
          <w:tcPr>
            <w:tcW w:w="4842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6EC356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Preparation time</w:t>
            </w:r>
          </w:p>
        </w:tc>
        <w:tc>
          <w:tcPr>
            <w:tcW w:w="52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48AF35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sz w:val="24"/>
                <w:szCs w:val="24"/>
              </w:rPr>
              <w:t>Can the team produce all required documents and approvals before the deadline?</w:t>
            </w:r>
          </w:p>
        </w:tc>
      </w:tr>
      <w:tr w:rsidR="00B56FAA" w:rsidRPr="00B56FAA" w14:paraId="26BA326C" w14:textId="77777777" w:rsidTr="00B56FAA">
        <w:trPr>
          <w:jc w:val="center"/>
        </w:trPr>
        <w:tc>
          <w:tcPr>
            <w:tcW w:w="4842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610EC9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22222"/>
                <w:sz w:val="24"/>
                <w:szCs w:val="24"/>
              </w:rPr>
              <w:t>Budget and duration fit</w:t>
            </w:r>
          </w:p>
        </w:tc>
        <w:tc>
          <w:tcPr>
            <w:tcW w:w="52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80F16A" w14:textId="77777777" w:rsidR="00B56FAA" w:rsidRPr="00B56FAA" w:rsidRDefault="00B56FAA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sz w:val="24"/>
                <w:szCs w:val="24"/>
              </w:rPr>
              <w:t>Are the proposed budget and implementation period within the call’s limits?</w:t>
            </w:r>
          </w:p>
        </w:tc>
      </w:tr>
    </w:tbl>
    <w:p w14:paraId="502D1494" w14:textId="77777777" w:rsidR="00B56FAA" w:rsidRPr="00B56FAA" w:rsidRDefault="00B56FAA" w:rsidP="00B56FAA">
      <w:pPr>
        <w:pStyle w:val="Heading2"/>
        <w:rPr>
          <w:rFonts w:ascii="Calibri" w:hAnsi="Calibri" w:cs="Calibri"/>
          <w:b/>
          <w:color w:val="222222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 xml:space="preserve">  </w:t>
      </w:r>
    </w:p>
    <w:tbl>
      <w:tblPr>
        <w:tblW w:w="7429" w:type="dxa"/>
        <w:tblInd w:w="499" w:type="dxa"/>
        <w:tblLook w:val="04A0" w:firstRow="1" w:lastRow="0" w:firstColumn="1" w:lastColumn="0" w:noHBand="0" w:noVBand="1"/>
      </w:tblPr>
      <w:tblGrid>
        <w:gridCol w:w="840"/>
        <w:gridCol w:w="6589"/>
      </w:tblGrid>
      <w:tr w:rsidR="00B56FAA" w:rsidRPr="00B56FAA" w14:paraId="754B9098" w14:textId="77777777" w:rsidTr="00B56FAA">
        <w:trPr>
          <w:trHeight w:val="610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B4635" w14:textId="77777777" w:rsidR="00B56FAA" w:rsidRPr="00B56FAA" w:rsidRDefault="00B56FAA" w:rsidP="007C7B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en-GB"/>
              </w:rPr>
              <w:t>Score</w:t>
            </w:r>
          </w:p>
        </w:tc>
        <w:tc>
          <w:tcPr>
            <w:tcW w:w="6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1544B" w14:textId="77777777" w:rsidR="00B56FAA" w:rsidRPr="00B56FAA" w:rsidRDefault="00B56FAA" w:rsidP="007C7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en-GB"/>
              </w:rPr>
              <w:t>Meaning</w:t>
            </w:r>
          </w:p>
        </w:tc>
      </w:tr>
      <w:tr w:rsidR="00B56FAA" w:rsidRPr="00B56FAA" w14:paraId="3F3C5676" w14:textId="77777777" w:rsidTr="00B56FAA">
        <w:trPr>
          <w:trHeight w:val="53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6FEC4" w14:textId="77777777" w:rsidR="00B56FAA" w:rsidRPr="00B56FAA" w:rsidRDefault="00B56FAA" w:rsidP="007C7B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8A69B" w14:textId="77777777" w:rsidR="00B56FAA" w:rsidRPr="00B56FAA" w:rsidRDefault="00B56FAA" w:rsidP="007C7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Very poor fit: major mismatch</w:t>
            </w:r>
          </w:p>
        </w:tc>
      </w:tr>
      <w:tr w:rsidR="00B56FAA" w:rsidRPr="00B56FAA" w14:paraId="69D9F6B5" w14:textId="77777777" w:rsidTr="00B56FAA">
        <w:trPr>
          <w:trHeight w:val="39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DB1A8" w14:textId="77777777" w:rsidR="00B56FAA" w:rsidRPr="00B56FAA" w:rsidRDefault="00B56FAA" w:rsidP="007C7B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523C4" w14:textId="77777777" w:rsidR="00B56FAA" w:rsidRPr="00B56FAA" w:rsidRDefault="00B56FAA" w:rsidP="007C7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Weak fit: important gaps</w:t>
            </w:r>
          </w:p>
        </w:tc>
      </w:tr>
      <w:tr w:rsidR="00B56FAA" w:rsidRPr="00B56FAA" w14:paraId="2D9065DD" w14:textId="77777777" w:rsidTr="00B56FAA">
        <w:trPr>
          <w:trHeight w:val="63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A7C28" w14:textId="77777777" w:rsidR="00B56FAA" w:rsidRPr="00B56FAA" w:rsidRDefault="00B56FAA" w:rsidP="007C7B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9F4C7" w14:textId="77777777" w:rsidR="00B56FAA" w:rsidRPr="00B56FAA" w:rsidRDefault="00B56FAA" w:rsidP="007C7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Moderate fit: potentially suitable but requires revision</w:t>
            </w:r>
          </w:p>
        </w:tc>
      </w:tr>
      <w:tr w:rsidR="00B56FAA" w:rsidRPr="00B56FAA" w14:paraId="4758A0F5" w14:textId="77777777" w:rsidTr="00B56FAA">
        <w:trPr>
          <w:trHeight w:val="53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A09499" w14:textId="77777777" w:rsidR="00B56FAA" w:rsidRPr="00B56FAA" w:rsidRDefault="00B56FAA" w:rsidP="007C7B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6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165BC" w14:textId="77777777" w:rsidR="00B56FAA" w:rsidRPr="00B56FAA" w:rsidRDefault="00B56FAA" w:rsidP="007C7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Strong fit: most requirements are satisfied</w:t>
            </w:r>
          </w:p>
        </w:tc>
      </w:tr>
      <w:tr w:rsidR="00B56FAA" w:rsidRPr="00B56FAA" w14:paraId="4F986B44" w14:textId="77777777" w:rsidTr="00B56FAA">
        <w:trPr>
          <w:trHeight w:val="70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3B1AB" w14:textId="77777777" w:rsidR="00B56FAA" w:rsidRPr="00B56FAA" w:rsidRDefault="00B56FAA" w:rsidP="007C7B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6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63BEB8" w14:textId="77777777" w:rsidR="00B56FAA" w:rsidRPr="00B56FAA" w:rsidRDefault="00B56FAA" w:rsidP="007C7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</w:pPr>
            <w:r w:rsidRPr="00B56FAA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en-GB"/>
              </w:rPr>
              <w:t>Excellent fit: directly and convincingly aligned</w:t>
            </w:r>
          </w:p>
        </w:tc>
      </w:tr>
    </w:tbl>
    <w:p w14:paraId="2557E20D" w14:textId="77777777" w:rsidR="00B56FAA" w:rsidRPr="00B56FAA" w:rsidRDefault="00B56FAA" w:rsidP="00B56FAA">
      <w:pPr>
        <w:spacing w:after="200" w:line="276" w:lineRule="auto"/>
        <w:rPr>
          <w:rFonts w:ascii="Calibri" w:eastAsiaTheme="majorEastAsia" w:hAnsi="Calibri" w:cs="Calibri"/>
          <w:bCs/>
          <w:color w:val="222222"/>
          <w:sz w:val="24"/>
          <w:szCs w:val="24"/>
        </w:rPr>
      </w:pPr>
      <w:r w:rsidRPr="00B56FAA">
        <w:rPr>
          <w:rFonts w:ascii="Calibri" w:hAnsi="Calibri" w:cs="Calibri"/>
          <w:b/>
          <w:color w:val="222222"/>
          <w:sz w:val="24"/>
          <w:szCs w:val="24"/>
        </w:rPr>
        <w:br w:type="page"/>
      </w:r>
    </w:p>
    <w:p w14:paraId="771B0F09" w14:textId="77777777" w:rsidR="00B56FAA" w:rsidRPr="00B56FAA" w:rsidRDefault="00B56FAA" w:rsidP="00B56FAA">
      <w:pPr>
        <w:pStyle w:val="Heading2"/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lastRenderedPageBreak/>
        <w:t>Decision rule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60"/>
      </w:tblGrid>
      <w:tr w:rsidR="00B56FAA" w:rsidRPr="00B56FAA" w14:paraId="4448973F" w14:textId="77777777" w:rsidTr="007C7BD3">
        <w:trPr>
          <w:jc w:val="center"/>
        </w:trPr>
        <w:tc>
          <w:tcPr>
            <w:tcW w:w="9360" w:type="dxa"/>
            <w:shd w:val="clear" w:color="auto" w:fill="FFFFFF" w:themeFill="background1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41CC547" w14:textId="77777777" w:rsidR="00B56FAA" w:rsidRPr="00B56FAA" w:rsidRDefault="00B56FAA" w:rsidP="007C7BD3">
            <w:pPr>
              <w:spacing w:after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B56FA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Screening logic</w:t>
            </w:r>
          </w:p>
          <w:p w14:paraId="3EC91C1F" w14:textId="77777777" w:rsidR="00B56FAA" w:rsidRPr="00B56FAA" w:rsidRDefault="00B56FAA" w:rsidP="007C7BD3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B56FAA">
              <w:rPr>
                <w:rFonts w:ascii="Calibri" w:hAnsi="Calibri" w:cs="Calibri"/>
                <w:color w:val="233142"/>
                <w:sz w:val="24"/>
                <w:szCs w:val="24"/>
              </w:rPr>
              <w:t>An opportunity that fails eligibility is automatically rejected. Among eligible opportunities, prioritize the highest evidence-supported weighted score, while documenting any critical risk that the numeric score may hide.</w:t>
            </w:r>
          </w:p>
        </w:tc>
      </w:tr>
    </w:tbl>
    <w:p w14:paraId="2FDF1864" w14:textId="77777777" w:rsidR="00B56FAA" w:rsidRPr="00B56FAA" w:rsidRDefault="00B56FAA" w:rsidP="00B56FAA">
      <w:pPr>
        <w:pStyle w:val="Heading2"/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>Recommendation and next action</w:t>
      </w:r>
    </w:p>
    <w:p w14:paraId="1CB77944" w14:textId="77777777" w:rsidR="00B56FAA" w:rsidRPr="00B56FAA" w:rsidRDefault="00B56FAA" w:rsidP="00B56FAA">
      <w:pPr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>Priority opportunity: ________________________</w:t>
      </w:r>
      <w:proofErr w:type="gramStart"/>
      <w:r w:rsidRPr="00B56FAA">
        <w:rPr>
          <w:rFonts w:ascii="Calibri" w:hAnsi="Calibri" w:cs="Calibri"/>
          <w:color w:val="222222"/>
          <w:sz w:val="24"/>
          <w:szCs w:val="24"/>
        </w:rPr>
        <w:t>_  Decision</w:t>
      </w:r>
      <w:proofErr w:type="gramEnd"/>
      <w:r w:rsidRPr="00B56FAA">
        <w:rPr>
          <w:rFonts w:ascii="Calibri" w:hAnsi="Calibri" w:cs="Calibri"/>
          <w:color w:val="222222"/>
          <w:sz w:val="24"/>
          <w:szCs w:val="24"/>
        </w:rPr>
        <w:t xml:space="preserve">: </w:t>
      </w:r>
      <w:r w:rsidRPr="00B56FAA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B56FAA">
        <w:rPr>
          <w:rFonts w:ascii="Calibri" w:hAnsi="Calibri" w:cs="Calibri"/>
          <w:color w:val="222222"/>
          <w:sz w:val="24"/>
          <w:szCs w:val="24"/>
        </w:rPr>
        <w:t xml:space="preserve"> Pursue </w:t>
      </w:r>
      <w:r w:rsidRPr="00B56FAA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B56FAA">
        <w:rPr>
          <w:rFonts w:ascii="Calibri" w:hAnsi="Calibri" w:cs="Calibri"/>
          <w:color w:val="222222"/>
          <w:sz w:val="24"/>
          <w:szCs w:val="24"/>
        </w:rPr>
        <w:t xml:space="preserve"> Monitor </w:t>
      </w:r>
      <w:r w:rsidRPr="00B56FAA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B56FAA">
        <w:rPr>
          <w:rFonts w:ascii="Calibri" w:hAnsi="Calibri" w:cs="Calibri"/>
          <w:color w:val="222222"/>
          <w:sz w:val="24"/>
          <w:szCs w:val="24"/>
        </w:rPr>
        <w:t xml:space="preserve"> Decline</w:t>
      </w:r>
    </w:p>
    <w:p w14:paraId="45B3DD60" w14:textId="77777777" w:rsidR="00B56FAA" w:rsidRPr="00B56FAA" w:rsidRDefault="00B56FAA" w:rsidP="00B56FAA">
      <w:pPr>
        <w:rPr>
          <w:rFonts w:ascii="Calibri" w:hAnsi="Calibri" w:cs="Calibri"/>
          <w:sz w:val="24"/>
          <w:szCs w:val="24"/>
        </w:rPr>
      </w:pPr>
      <w:r w:rsidRPr="00B56FAA">
        <w:rPr>
          <w:rFonts w:ascii="Calibri" w:hAnsi="Calibri" w:cs="Calibri"/>
          <w:color w:val="222222"/>
          <w:sz w:val="24"/>
          <w:szCs w:val="24"/>
        </w:rPr>
        <w:t>Rationale: Next action: __________________ Owner: ___________ Due date: ______________</w:t>
      </w:r>
    </w:p>
    <w:p w14:paraId="2E483301" w14:textId="77777777" w:rsidR="001C27AE" w:rsidRPr="00B56FAA" w:rsidRDefault="001C27AE">
      <w:pPr>
        <w:rPr>
          <w:rFonts w:ascii="Calibri" w:hAnsi="Calibri" w:cs="Calibri"/>
          <w:sz w:val="24"/>
          <w:szCs w:val="24"/>
        </w:rPr>
      </w:pPr>
    </w:p>
    <w:sectPr w:rsidR="001C27AE" w:rsidRPr="00B56F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7D218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2704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CB"/>
    <w:rsid w:val="00061E4C"/>
    <w:rsid w:val="001C27AE"/>
    <w:rsid w:val="004A59DB"/>
    <w:rsid w:val="00B56FAA"/>
    <w:rsid w:val="00D90DCB"/>
    <w:rsid w:val="00E17806"/>
    <w:rsid w:val="00E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787B7"/>
  <w15:chartTrackingRefBased/>
  <w15:docId w15:val="{C5112AA8-3133-47B8-9DC4-5383048A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FAA"/>
    <w:pPr>
      <w:spacing w:after="100" w:line="269" w:lineRule="auto"/>
    </w:pPr>
    <w:rPr>
      <w:rFonts w:ascii="Aptos" w:eastAsiaTheme="minorEastAsia" w:hAnsi="Aptos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0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0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D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D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90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D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D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D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D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DCB"/>
    <w:rPr>
      <w:b/>
      <w:bCs/>
      <w:smallCaps/>
      <w:color w:val="2F5496" w:themeColor="accent1" w:themeShade="BF"/>
      <w:spacing w:val="5"/>
    </w:rPr>
  </w:style>
  <w:style w:type="paragraph" w:styleId="ListNumber">
    <w:name w:val="List Number"/>
    <w:basedOn w:val="Normal"/>
    <w:uiPriority w:val="99"/>
    <w:unhideWhenUsed/>
    <w:rsid w:val="00B56FAA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Minyahil Tadesse Boltena</dc:creator>
  <cp:keywords/>
  <dc:description/>
  <cp:lastModifiedBy>Minyahil Tadesse Boltena</cp:lastModifiedBy>
  <cp:revision>5</cp:revision>
  <dcterms:created xsi:type="dcterms:W3CDTF">2026-09-02T02:12:00Z</dcterms:created>
  <dcterms:modified xsi:type="dcterms:W3CDTF">2026-09-02T02:13:00Z</dcterms:modified>
</cp:coreProperties>
</file>